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80999" w14:textId="77777777" w:rsidR="0078791A" w:rsidRDefault="0078791A">
      <w:pPr>
        <w:rPr>
          <w:lang w:val="en-US"/>
        </w:rPr>
      </w:pPr>
    </w:p>
    <w:p w14:paraId="55D3F66F" w14:textId="77777777" w:rsidR="00086DF0" w:rsidRDefault="00086DF0">
      <w:pPr>
        <w:rPr>
          <w:lang w:val="en-US"/>
        </w:rPr>
      </w:pPr>
    </w:p>
    <w:p w14:paraId="3DEDDDEF" w14:textId="77777777" w:rsidR="00086DF0" w:rsidRDefault="00086DF0">
      <w:pPr>
        <w:rPr>
          <w:lang w:val="en-US"/>
        </w:rPr>
      </w:pPr>
    </w:p>
    <w:p w14:paraId="50D0F6E6" w14:textId="19A837BE" w:rsidR="00086DF0" w:rsidRDefault="00086DF0">
      <w:pPr>
        <w:rPr>
          <w:lang w:val="en-US"/>
        </w:rPr>
      </w:pPr>
      <w:r>
        <w:rPr>
          <w:lang w:val="en-US"/>
        </w:rPr>
        <w:t>EPCM Consulting OÜ</w:t>
      </w:r>
    </w:p>
    <w:p w14:paraId="10D8A5F9" w14:textId="77777777" w:rsidR="00086DF0" w:rsidRPr="001317B9" w:rsidRDefault="00086DF0" w:rsidP="00086DF0">
      <w:pPr>
        <w:rPr>
          <w:lang w:val="en-US"/>
        </w:rPr>
      </w:pPr>
      <w:r w:rsidRPr="001317B9">
        <w:rPr>
          <w:lang w:val="en-US"/>
        </w:rPr>
        <w:t xml:space="preserve">Kiviõli tee 17, 43131 Lüganuse vald, </w:t>
      </w:r>
    </w:p>
    <w:p w14:paraId="74598A86" w14:textId="3EC46EBA" w:rsidR="00086DF0" w:rsidRPr="001317B9" w:rsidRDefault="00086DF0" w:rsidP="00086DF0">
      <w:pPr>
        <w:rPr>
          <w:lang w:val="en-US"/>
        </w:rPr>
      </w:pPr>
      <w:r w:rsidRPr="001317B9">
        <w:rPr>
          <w:lang w:val="en-US"/>
        </w:rPr>
        <w:t>Ida-Viru maakond</w:t>
      </w:r>
    </w:p>
    <w:p w14:paraId="2F25AD18" w14:textId="3A707E23" w:rsidR="00086DF0" w:rsidRDefault="00086DF0" w:rsidP="00086DF0">
      <w:pPr>
        <w:rPr>
          <w:lang w:val="fi-FI"/>
        </w:rPr>
      </w:pPr>
      <w:hyperlink r:id="rId4" w:history="1">
        <w:r w:rsidRPr="00A17953">
          <w:rPr>
            <w:rStyle w:val="Hperlink"/>
            <w:lang w:val="fi-FI"/>
          </w:rPr>
          <w:t>urmas.ounapuu@epcmconsulting.ee</w:t>
        </w:r>
      </w:hyperlink>
    </w:p>
    <w:p w14:paraId="5FD6770B" w14:textId="56AC10D9" w:rsidR="00086DF0" w:rsidRDefault="00086DF0" w:rsidP="00086DF0">
      <w:pPr>
        <w:rPr>
          <w:lang w:val="fi-FI"/>
        </w:rPr>
      </w:pPr>
      <w:r>
        <w:rPr>
          <w:lang w:val="fi-FI"/>
        </w:rPr>
        <w:t>+37253485383</w:t>
      </w:r>
    </w:p>
    <w:p w14:paraId="3D2D7AC2" w14:textId="77777777" w:rsidR="00086DF0" w:rsidRDefault="00086DF0" w:rsidP="00086DF0">
      <w:pPr>
        <w:rPr>
          <w:lang w:val="fi-FI"/>
        </w:rPr>
      </w:pPr>
    </w:p>
    <w:p w14:paraId="536A8360" w14:textId="7AD7E0D6" w:rsidR="00086DF0" w:rsidRDefault="00086DF0" w:rsidP="00086DF0">
      <w:pPr>
        <w:rPr>
          <w:lang w:val="fi-FI"/>
        </w:rPr>
      </w:pPr>
      <w:r>
        <w:rPr>
          <w:lang w:val="fi-FI"/>
        </w:rPr>
        <w:t xml:space="preserve">                                                                             Taotlus</w:t>
      </w:r>
    </w:p>
    <w:p w14:paraId="1C883E99" w14:textId="2C931C12" w:rsidR="00086DF0" w:rsidRDefault="00086DF0" w:rsidP="00086DF0">
      <w:pPr>
        <w:rPr>
          <w:lang w:val="fi-FI"/>
        </w:rPr>
      </w:pPr>
      <w:r w:rsidRPr="00086DF0">
        <w:rPr>
          <w:lang w:val="fi-FI"/>
        </w:rPr>
        <w:t>Palun väljastada projekteerimistingimused Kotinuka alajaama sissesõidutee ristumiskoha ehitamiseks Tallinn-Narva põhimaanteega</w:t>
      </w:r>
      <w:r w:rsidR="005E084A">
        <w:rPr>
          <w:lang w:val="fi-FI"/>
        </w:rPr>
        <w:t>. Linda küla, Jõhvi vald, Ida</w:t>
      </w:r>
      <w:r w:rsidR="00D5528F">
        <w:rPr>
          <w:lang w:val="fi-FI"/>
        </w:rPr>
        <w:t>-Viru maakond, 1 Tallinn-Narva tee.</w:t>
      </w:r>
    </w:p>
    <w:p w14:paraId="3C436398" w14:textId="40FF6DEC" w:rsidR="00D5528F" w:rsidRDefault="00D5528F" w:rsidP="00086DF0">
      <w:pPr>
        <w:rPr>
          <w:lang w:val="fi-FI"/>
        </w:rPr>
      </w:pPr>
      <w:r>
        <w:rPr>
          <w:lang w:val="fi-FI"/>
        </w:rPr>
        <w:t xml:space="preserve">Kotinuka alajaama sissesõidutee on alaline tee. Alajaama ligipääsuteed </w:t>
      </w:r>
      <w:r w:rsidR="00F87C70">
        <w:rPr>
          <w:lang w:val="fi-FI"/>
        </w:rPr>
        <w:t>kasutab alajaama teeninda</w:t>
      </w:r>
      <w:r w:rsidR="001317B9">
        <w:rPr>
          <w:lang w:val="fi-FI"/>
        </w:rPr>
        <w:t>v</w:t>
      </w:r>
      <w:r w:rsidR="00F87C70">
        <w:rPr>
          <w:lang w:val="fi-FI"/>
        </w:rPr>
        <w:t xml:space="preserve"> personal 4-5 korda kuus. Ligipääsuteed ei kasuta regulaarselt veoautod.</w:t>
      </w:r>
    </w:p>
    <w:p w14:paraId="027FA18B" w14:textId="34E50A95" w:rsidR="000A4A13" w:rsidRDefault="000A4A13" w:rsidP="00086DF0">
      <w:pPr>
        <w:rPr>
          <w:lang w:val="fi-FI"/>
        </w:rPr>
      </w:pPr>
      <w:r w:rsidRPr="000A4A13">
        <w:rPr>
          <w:lang w:val="fi-FI"/>
        </w:rPr>
        <w:t>Lisaks teavitame, et taotlusele lisatud isikliku kasutusõiguse seadmise lepingus on Elering ja RMK punktis 3.1 muuhulgas kokku leppinud, et Eleringil on õigus Kohtla metskond 65 ja Kohtla metskond 102 kinnisasjadele ehitada juurdepääsuteed ja neid omada, majandada, hooldada, korrashoidu teostada, rekonstrueerida, remontida, asendada ja kasutada. Seega on kasutusõiguse ala ulatuses tee ehitamiseks ja rekonstrueerimiseks lepingujärgne õigus Eleringil</w:t>
      </w:r>
      <w:r w:rsidR="00CB79A6">
        <w:rPr>
          <w:lang w:val="fi-FI"/>
        </w:rPr>
        <w:t>.</w:t>
      </w:r>
    </w:p>
    <w:p w14:paraId="45685411" w14:textId="67BA5EF0" w:rsidR="00CB79A6" w:rsidRPr="00CB79A6" w:rsidRDefault="00CB79A6" w:rsidP="00086DF0">
      <w:pPr>
        <w:rPr>
          <w:lang w:val="fi-FI"/>
        </w:rPr>
      </w:pPr>
      <w:r w:rsidRPr="00CB79A6">
        <w:rPr>
          <w:lang w:val="fi-FI"/>
        </w:rPr>
        <w:t xml:space="preserve">EPCM Consulting OÜ ja Elering AS vahel on sõlmitud leping </w:t>
      </w:r>
      <w:r w:rsidRPr="00CB79A6">
        <w:rPr>
          <w:lang w:val="fi-FI"/>
        </w:rPr>
        <w:t>Nr 1.1-4/2024/884</w:t>
      </w:r>
      <w:r w:rsidRPr="00CB79A6">
        <w:rPr>
          <w:lang w:val="fi-FI"/>
        </w:rPr>
        <w:t xml:space="preserve"> Kotinuka alajaa</w:t>
      </w:r>
      <w:r>
        <w:rPr>
          <w:lang w:val="fi-FI"/>
        </w:rPr>
        <w:t>ma ja ligipääsutee ehitamiseks.</w:t>
      </w:r>
    </w:p>
    <w:p w14:paraId="057F40E8" w14:textId="77777777" w:rsidR="00F87C70" w:rsidRPr="00CB79A6" w:rsidRDefault="00F87C70" w:rsidP="00086DF0">
      <w:pPr>
        <w:rPr>
          <w:lang w:val="fi-FI"/>
        </w:rPr>
      </w:pPr>
    </w:p>
    <w:p w14:paraId="0D0CDEB1" w14:textId="77777777" w:rsidR="00F87C70" w:rsidRPr="00CB79A6" w:rsidRDefault="00F87C70" w:rsidP="00086DF0">
      <w:pPr>
        <w:rPr>
          <w:lang w:val="fi-FI"/>
        </w:rPr>
      </w:pPr>
    </w:p>
    <w:p w14:paraId="2C08E528" w14:textId="758CBCA5" w:rsidR="00F87C70" w:rsidRDefault="00CB79A6" w:rsidP="00086DF0">
      <w:pPr>
        <w:rPr>
          <w:lang w:val="fi-FI"/>
        </w:rPr>
      </w:pPr>
      <w:r>
        <w:rPr>
          <w:lang w:val="fi-FI"/>
        </w:rPr>
        <w:t>Silver Lipp</w:t>
      </w:r>
      <w:r w:rsidR="00F87C70">
        <w:rPr>
          <w:lang w:val="fi-FI"/>
        </w:rPr>
        <w:t xml:space="preserve">                                                                                                                                  02.12.2024</w:t>
      </w:r>
    </w:p>
    <w:p w14:paraId="4D3DE4D3" w14:textId="77777777" w:rsidR="00F87C70" w:rsidRPr="00086DF0" w:rsidRDefault="00F87C70" w:rsidP="00086DF0">
      <w:pPr>
        <w:rPr>
          <w:lang w:val="fi-FI"/>
        </w:rPr>
      </w:pPr>
    </w:p>
    <w:sectPr w:rsidR="00F87C70" w:rsidRPr="00086DF0" w:rsidSect="00344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F0"/>
    <w:rsid w:val="00086DF0"/>
    <w:rsid w:val="000A4A13"/>
    <w:rsid w:val="001317B9"/>
    <w:rsid w:val="00154EDF"/>
    <w:rsid w:val="002B710B"/>
    <w:rsid w:val="00344371"/>
    <w:rsid w:val="005E084A"/>
    <w:rsid w:val="0078791A"/>
    <w:rsid w:val="00CB79A6"/>
    <w:rsid w:val="00D5528F"/>
    <w:rsid w:val="00F87C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3F88"/>
  <w15:chartTrackingRefBased/>
  <w15:docId w15:val="{24032177-8AAB-48AB-A85A-2F40FB74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86D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086D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086DF0"/>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086DF0"/>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086DF0"/>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086DF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86DF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86DF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86DF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86DF0"/>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086DF0"/>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086DF0"/>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086DF0"/>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086DF0"/>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086DF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86DF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86DF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86DF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86D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86DF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86DF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86DF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86DF0"/>
    <w:pPr>
      <w:spacing w:before="160"/>
      <w:jc w:val="center"/>
    </w:pPr>
    <w:rPr>
      <w:i/>
      <w:iCs/>
      <w:color w:val="404040" w:themeColor="text1" w:themeTint="BF"/>
    </w:rPr>
  </w:style>
  <w:style w:type="character" w:customStyle="1" w:styleId="TsitaatMrk">
    <w:name w:val="Tsitaat Märk"/>
    <w:basedOn w:val="Liguvaikefont"/>
    <w:link w:val="Tsitaat"/>
    <w:uiPriority w:val="29"/>
    <w:rsid w:val="00086DF0"/>
    <w:rPr>
      <w:i/>
      <w:iCs/>
      <w:color w:val="404040" w:themeColor="text1" w:themeTint="BF"/>
    </w:rPr>
  </w:style>
  <w:style w:type="paragraph" w:styleId="Loendilik">
    <w:name w:val="List Paragraph"/>
    <w:basedOn w:val="Normaallaad"/>
    <w:uiPriority w:val="34"/>
    <w:qFormat/>
    <w:rsid w:val="00086DF0"/>
    <w:pPr>
      <w:ind w:left="720"/>
      <w:contextualSpacing/>
    </w:pPr>
  </w:style>
  <w:style w:type="character" w:styleId="Selgeltmrgatavrhutus">
    <w:name w:val="Intense Emphasis"/>
    <w:basedOn w:val="Liguvaikefont"/>
    <w:uiPriority w:val="21"/>
    <w:qFormat/>
    <w:rsid w:val="00086DF0"/>
    <w:rPr>
      <w:i/>
      <w:iCs/>
      <w:color w:val="2F5496" w:themeColor="accent1" w:themeShade="BF"/>
    </w:rPr>
  </w:style>
  <w:style w:type="paragraph" w:styleId="Selgeltmrgatavtsitaat">
    <w:name w:val="Intense Quote"/>
    <w:basedOn w:val="Normaallaad"/>
    <w:next w:val="Normaallaad"/>
    <w:link w:val="SelgeltmrgatavtsitaatMrk"/>
    <w:uiPriority w:val="30"/>
    <w:qFormat/>
    <w:rsid w:val="00086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086DF0"/>
    <w:rPr>
      <w:i/>
      <w:iCs/>
      <w:color w:val="2F5496" w:themeColor="accent1" w:themeShade="BF"/>
    </w:rPr>
  </w:style>
  <w:style w:type="character" w:styleId="Selgeltmrgatavviide">
    <w:name w:val="Intense Reference"/>
    <w:basedOn w:val="Liguvaikefont"/>
    <w:uiPriority w:val="32"/>
    <w:qFormat/>
    <w:rsid w:val="00086DF0"/>
    <w:rPr>
      <w:b/>
      <w:bCs/>
      <w:smallCaps/>
      <w:color w:val="2F5496" w:themeColor="accent1" w:themeShade="BF"/>
      <w:spacing w:val="5"/>
    </w:rPr>
  </w:style>
  <w:style w:type="character" w:styleId="Hperlink">
    <w:name w:val="Hyperlink"/>
    <w:basedOn w:val="Liguvaikefont"/>
    <w:uiPriority w:val="99"/>
    <w:unhideWhenUsed/>
    <w:rsid w:val="00086DF0"/>
    <w:rPr>
      <w:color w:val="0563C1" w:themeColor="hyperlink"/>
      <w:u w:val="single"/>
    </w:rPr>
  </w:style>
  <w:style w:type="character" w:styleId="Lahendamatamainimine">
    <w:name w:val="Unresolved Mention"/>
    <w:basedOn w:val="Liguvaikefont"/>
    <w:uiPriority w:val="99"/>
    <w:semiHidden/>
    <w:unhideWhenUsed/>
    <w:rsid w:val="0008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mas.ounapuu@epcmconsulting.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199</Words>
  <Characters>1156</Characters>
  <Application>Microsoft Office Word</Application>
  <DocSecurity>0</DocSecurity>
  <Lines>9</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Õunapuu</dc:creator>
  <cp:keywords/>
  <dc:description/>
  <cp:lastModifiedBy>Urmas Õunapuu</cp:lastModifiedBy>
  <cp:revision>4</cp:revision>
  <dcterms:created xsi:type="dcterms:W3CDTF">2024-12-02T12:44:00Z</dcterms:created>
  <dcterms:modified xsi:type="dcterms:W3CDTF">2024-12-03T07:40:00Z</dcterms:modified>
</cp:coreProperties>
</file>